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4" w:rsidRDefault="00713A94" w:rsidP="00793E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Статьи закона Забайкальского края «Об административных правонарушениях» по которым ОМСУ  имеют право оставлять протоколы  об </w:t>
      </w:r>
      <w:proofErr w:type="spellStart"/>
      <w:r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адм</w:t>
      </w:r>
      <w:proofErr w:type="gramStart"/>
      <w:r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равонарушениях</w:t>
      </w:r>
      <w:proofErr w:type="spellEnd"/>
    </w:p>
    <w:p w:rsidR="00793E5F" w:rsidRPr="00793E5F" w:rsidRDefault="00713A94" w:rsidP="00793E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</w:t>
      </w:r>
      <w:r w:rsidR="00793E5F" w:rsidRPr="00793E5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Статья 7. Незаконные действия по отношению к официальным символам муниципальных </w:t>
      </w:r>
      <w:r w:rsidR="00793E5F" w:rsidRPr="00793E5F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образований</w:t>
      </w:r>
    </w:p>
    <w:p w:rsidR="00793E5F" w:rsidRPr="00793E5F" w:rsidRDefault="00793E5F" w:rsidP="00793E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93E5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Использование официальных символов муниципальных образований в нарушение установленных правил -</w:t>
      </w:r>
    </w:p>
    <w:p w:rsidR="00793E5F" w:rsidRPr="00793E5F" w:rsidRDefault="00793E5F" w:rsidP="00793E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93E5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рублей.</w:t>
      </w:r>
    </w:p>
    <w:p w:rsidR="00793E5F" w:rsidRPr="00793E5F" w:rsidRDefault="00793E5F" w:rsidP="00793E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93E5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Надругательство над символами муниципальных образований -</w:t>
      </w:r>
    </w:p>
    <w:p w:rsidR="004C11E7" w:rsidRPr="00713A94" w:rsidRDefault="00793E5F" w:rsidP="00713A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93E5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2D6F54" w:rsidRPr="00713A94" w:rsidRDefault="002D6F54" w:rsidP="00713A9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Статья 13. Нарушение покоя граждан и тишины</w:t>
      </w:r>
      <w:r w:rsidRPr="00713A94">
        <w:rPr>
          <w:rFonts w:ascii="Arial" w:hAnsi="Arial" w:cs="Arial"/>
          <w:color w:val="2D2D2D"/>
          <w:spacing w:val="2"/>
          <w:sz w:val="24"/>
          <w:szCs w:val="24"/>
        </w:rPr>
        <w:br/>
        <w:t>(в ред. </w:t>
      </w:r>
      <w:hyperlink r:id="rId5" w:history="1">
        <w:r w:rsidRPr="00713A94">
          <w:rPr>
            <w:rStyle w:val="a3"/>
            <w:rFonts w:ascii="Arial" w:hAnsi="Arial" w:cs="Arial"/>
            <w:color w:val="00466E"/>
            <w:spacing w:val="2"/>
            <w:sz w:val="24"/>
            <w:szCs w:val="24"/>
          </w:rPr>
          <w:t>Закона Забайкальского края от 05.10.2017 N 1516-ЗЗК</w:t>
        </w:r>
      </w:hyperlink>
      <w:r w:rsidRPr="00713A94">
        <w:rPr>
          <w:rFonts w:ascii="Arial" w:hAnsi="Arial" w:cs="Arial"/>
          <w:color w:val="2D2D2D"/>
          <w:spacing w:val="2"/>
          <w:sz w:val="24"/>
          <w:szCs w:val="24"/>
        </w:rPr>
        <w:t>)</w:t>
      </w:r>
      <w:r w:rsidRPr="00713A94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1. </w:t>
      </w:r>
      <w:proofErr w:type="gramStart"/>
      <w:r w:rsidRPr="00713A94">
        <w:rPr>
          <w:rFonts w:ascii="Arial" w:hAnsi="Arial" w:cs="Arial"/>
          <w:color w:val="2D2D2D"/>
          <w:spacing w:val="2"/>
          <w:sz w:val="24"/>
          <w:szCs w:val="24"/>
        </w:rPr>
        <w:t>Совершение действий (бездействия), влекущих нарушение покоя граждан и тишины на объектах, указанных в статье 3 Закона Забайкальского края "Об обеспечении покоя граждан и тишины на территории Забайкальского края", с 22 часов до 7 часов по местному времени -</w:t>
      </w:r>
      <w:r w:rsidRPr="00713A94">
        <w:rPr>
          <w:rFonts w:ascii="Arial" w:hAnsi="Arial" w:cs="Arial"/>
          <w:color w:val="2D2D2D"/>
          <w:spacing w:val="2"/>
          <w:sz w:val="24"/>
          <w:szCs w:val="24"/>
        </w:rPr>
        <w:br/>
        <w:t>влечет предупреждение или наложение административного штрафа на граждан в размере от одной тысячи до одной тысячи пятисот рублей;</w:t>
      </w:r>
      <w:proofErr w:type="gramEnd"/>
      <w:r w:rsidRPr="00713A94">
        <w:rPr>
          <w:rFonts w:ascii="Arial" w:hAnsi="Arial" w:cs="Arial"/>
          <w:color w:val="2D2D2D"/>
          <w:spacing w:val="2"/>
          <w:sz w:val="24"/>
          <w:szCs w:val="24"/>
        </w:rPr>
        <w:t xml:space="preserve"> на должностных лиц - от одной тысячи пятисот до трех тысяч рублей; на юридических лиц - от пяти тысяч до десяти тысяч рублей.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2. Те же действия, совершенные повторно в течение года, -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влекут наложение административного штрафа на граждан в размере от одной тысячи пятисот до двух тысяч пятисот рублей; на должностных лиц - от трех тысяч до семи тысяч рублей; на юридических лиц - от семи тысяч до двенадцати тысяч рублей.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Примечание: В целях настоящего Закона края к действиям (бездействию), влекущим нарушение покоя граждан и тишины, относятся: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</w:r>
      <w:proofErr w:type="gramStart"/>
      <w:r w:rsidRPr="00713A94">
        <w:rPr>
          <w:rFonts w:ascii="Arial" w:hAnsi="Arial" w:cs="Arial"/>
          <w:color w:val="2D2D2D"/>
          <w:spacing w:val="2"/>
        </w:rPr>
        <w:t xml:space="preserve">1) использование на повышенной громкости аудио-, теле-, видео- и иной </w:t>
      </w:r>
      <w:r w:rsidRPr="00713A94">
        <w:rPr>
          <w:rFonts w:ascii="Arial" w:hAnsi="Arial" w:cs="Arial"/>
          <w:color w:val="2D2D2D"/>
          <w:spacing w:val="2"/>
        </w:rPr>
        <w:lastRenderedPageBreak/>
        <w:t>звуковоспроизводящей, звукоусиливающей аппаратуры, в том числе установленной на транспортных средствах, в организациях, реализующих услуги в сфере торговли и общественного питания, досуга;</w:t>
      </w:r>
      <w:proofErr w:type="gramEnd"/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2) игра на музыкальных инструментах, громкая речь, крики, свист, пение, а также иные действия, сопровождающиеся громкими звуками;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3) непринятие владельцами транспортных средств, иных объектов, использующими технические средства сигнализации, мер к своевременному отключению звуковых сигналов;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4) использование пиротехнических средств;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5) производство ремонтных, строительных, разгрузочно-погрузочных работ с применением механических средств и технических устройств в многоквартирных домах, находящихся в постоянной эксплуатации;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6) производство земляных работ с применением механических средств и технических устройств;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7) непринятие владельцем домашнего животного длительный период времени мер по прекращению лая, воя и другого шума, исходящего от домашнего животного.</w:t>
      </w:r>
    </w:p>
    <w:p w:rsidR="002D6F54" w:rsidRPr="00713A94" w:rsidRDefault="002D6F54" w:rsidP="00713A9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Статья 13.1. Семейно-бытовое дебоширство</w:t>
      </w:r>
      <w:bookmarkStart w:id="0" w:name="_GoBack"/>
      <w:bookmarkEnd w:id="0"/>
      <w:r w:rsidRPr="00713A94">
        <w:rPr>
          <w:rFonts w:ascii="Arial" w:hAnsi="Arial" w:cs="Arial"/>
          <w:color w:val="2D2D2D"/>
          <w:spacing w:val="2"/>
          <w:sz w:val="24"/>
          <w:szCs w:val="24"/>
        </w:rPr>
        <w:br/>
        <w:t>(введена </w:t>
      </w:r>
      <w:hyperlink r:id="rId6" w:history="1">
        <w:r w:rsidRPr="00713A94">
          <w:rPr>
            <w:rStyle w:val="a3"/>
            <w:rFonts w:ascii="Arial" w:hAnsi="Arial" w:cs="Arial"/>
            <w:color w:val="00466E"/>
            <w:spacing w:val="2"/>
            <w:sz w:val="24"/>
            <w:szCs w:val="24"/>
          </w:rPr>
          <w:t>Законом Забайкальского края от 04.03.2015 N 1134-ЗЗК</w:t>
        </w:r>
      </w:hyperlink>
      <w:r w:rsidRPr="00713A94">
        <w:rPr>
          <w:rFonts w:ascii="Arial" w:hAnsi="Arial" w:cs="Arial"/>
          <w:color w:val="2D2D2D"/>
          <w:spacing w:val="2"/>
          <w:sz w:val="24"/>
          <w:szCs w:val="24"/>
        </w:rPr>
        <w:t>)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</w:r>
      <w:proofErr w:type="gramStart"/>
      <w:r w:rsidRPr="00713A94">
        <w:rPr>
          <w:rFonts w:ascii="Arial" w:hAnsi="Arial" w:cs="Arial"/>
          <w:color w:val="2D2D2D"/>
          <w:spacing w:val="2"/>
        </w:rPr>
        <w:t>Семейно-бытовое дебоширство в месте проживания (пребывания) семьи, то есть скандал, который сопровождается нецензурной бранью, шумом, и (или) повреждением имущества и (или) иными действиями, которые нарушают покой членов семьи и (или) иных лиц, проживающих (пребывающих) в месте проживания (пребывания) семьи, если эти действия не содержат признаков административных правонарушений, предусмотренных частью 1 статьи 5.61 и статьей 20.1 </w:t>
      </w:r>
      <w:hyperlink r:id="rId7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Кодекса Российской Федерации об административных</w:t>
        </w:r>
        <w:proofErr w:type="gramEnd"/>
        <w:r w:rsidRPr="00713A94">
          <w:rPr>
            <w:rStyle w:val="a3"/>
            <w:rFonts w:ascii="Arial" w:hAnsi="Arial" w:cs="Arial"/>
            <w:color w:val="00466E"/>
            <w:spacing w:val="2"/>
          </w:rPr>
          <w:t xml:space="preserve"> </w:t>
        </w:r>
        <w:proofErr w:type="gramStart"/>
        <w:r w:rsidRPr="00713A94">
          <w:rPr>
            <w:rStyle w:val="a3"/>
            <w:rFonts w:ascii="Arial" w:hAnsi="Arial" w:cs="Arial"/>
            <w:color w:val="00466E"/>
            <w:spacing w:val="2"/>
          </w:rPr>
          <w:t>правонарушениях</w:t>
        </w:r>
        <w:proofErr w:type="gramEnd"/>
      </w:hyperlink>
      <w:r w:rsidRPr="00713A94">
        <w:rPr>
          <w:rFonts w:ascii="Arial" w:hAnsi="Arial" w:cs="Arial"/>
          <w:color w:val="2D2D2D"/>
          <w:spacing w:val="2"/>
        </w:rPr>
        <w:t>, либо признаков уголовно наказуемого деяния, -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(в ред. </w:t>
      </w:r>
      <w:hyperlink r:id="rId8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Закона Забайкальского края от 04.12.2017 N 1529-ЗЗК</w:t>
        </w:r>
      </w:hyperlink>
      <w:r w:rsidRPr="00713A94">
        <w:rPr>
          <w:rFonts w:ascii="Arial" w:hAnsi="Arial" w:cs="Arial"/>
          <w:color w:val="2D2D2D"/>
          <w:spacing w:val="2"/>
        </w:rPr>
        <w:t>)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влечет предупреждение или наложение административного штрафа на граждан в размере от одной тысячи до одной тысячи пятисот рублей.</w:t>
      </w:r>
    </w:p>
    <w:p w:rsidR="002D6F54" w:rsidRPr="00713A94" w:rsidRDefault="002D6F54" w:rsidP="002D6F5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lastRenderedPageBreak/>
        <w:br/>
        <w:t>(в ред. </w:t>
      </w:r>
      <w:hyperlink r:id="rId9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Закона Забайкальского края от 04.03.2015 N 1134-ЗЗК</w:t>
        </w:r>
      </w:hyperlink>
      <w:r w:rsidRPr="00713A94">
        <w:rPr>
          <w:rFonts w:ascii="Arial" w:hAnsi="Arial" w:cs="Arial"/>
          <w:color w:val="2D2D2D"/>
          <w:spacing w:val="2"/>
        </w:rPr>
        <w:t>)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1. Нахождение лица, достигшего возраста 16 лет,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продукции, при отсутствии признаков правонарушения, предусмотренного частью 1 статьи 20.20 </w:t>
      </w:r>
      <w:hyperlink r:id="rId10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Кодекса Российской Федерации об административных правонарушениях</w:t>
        </w:r>
      </w:hyperlink>
      <w:r w:rsidRPr="00713A94">
        <w:rPr>
          <w:rFonts w:ascii="Arial" w:hAnsi="Arial" w:cs="Arial"/>
          <w:color w:val="2D2D2D"/>
          <w:spacing w:val="2"/>
        </w:rPr>
        <w:t>, -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влечет наложение административного штрафа на граждан в размере от пятисот до одной тысячи пятисот рублей.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2. Действие, указанное в части 1 настоящей статьи, совершенное лицом, не достигшим возраста 16 лет, при отсутствии признаков правонарушения, предусмотренного статьей 20.22 </w:t>
      </w:r>
      <w:hyperlink r:id="rId11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Кодекса Российской Федерации об административных правонарушениях</w:t>
        </w:r>
      </w:hyperlink>
      <w:r w:rsidRPr="00713A94">
        <w:rPr>
          <w:rFonts w:ascii="Arial" w:hAnsi="Arial" w:cs="Arial"/>
          <w:color w:val="2D2D2D"/>
          <w:spacing w:val="2"/>
        </w:rPr>
        <w:t>, -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2D6F54" w:rsidRPr="00713A94" w:rsidRDefault="002D6F54">
      <w:pPr>
        <w:rPr>
          <w:sz w:val="24"/>
          <w:szCs w:val="24"/>
        </w:rPr>
      </w:pPr>
    </w:p>
    <w:p w:rsidR="002D6F54" w:rsidRPr="00713A94" w:rsidRDefault="002D6F54" w:rsidP="002D6F5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Статья 17.2. Допущение пропаганды и (или) незаконной рекламы наркотических средств и (или) психотропных веществ, новых потенциально опасных </w:t>
      </w:r>
      <w:proofErr w:type="spellStart"/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психоактивных</w:t>
      </w:r>
      <w:proofErr w:type="spellEnd"/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веществ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(в ред. </w:t>
      </w:r>
      <w:hyperlink r:id="rId12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Закона Забайкальского края от 20.07.2015 N 1207-ЗЗК</w:t>
        </w:r>
      </w:hyperlink>
      <w:r w:rsidRPr="00713A94">
        <w:rPr>
          <w:rFonts w:ascii="Arial" w:hAnsi="Arial" w:cs="Arial"/>
          <w:color w:val="2D2D2D"/>
          <w:spacing w:val="2"/>
        </w:rPr>
        <w:t>)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(</w:t>
      </w:r>
      <w:proofErr w:type="gramStart"/>
      <w:r w:rsidRPr="00713A94">
        <w:rPr>
          <w:rFonts w:ascii="Arial" w:hAnsi="Arial" w:cs="Arial"/>
          <w:color w:val="2D2D2D"/>
          <w:spacing w:val="2"/>
        </w:rPr>
        <w:t>введена</w:t>
      </w:r>
      <w:proofErr w:type="gramEnd"/>
      <w:r w:rsidRPr="00713A94">
        <w:rPr>
          <w:rFonts w:ascii="Arial" w:hAnsi="Arial" w:cs="Arial"/>
          <w:color w:val="2D2D2D"/>
          <w:spacing w:val="2"/>
        </w:rPr>
        <w:t> </w:t>
      </w:r>
      <w:hyperlink r:id="rId13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Законом Забайкальского края от 01.11.2011 N 562-ЗЗК</w:t>
        </w:r>
      </w:hyperlink>
      <w:r w:rsidRPr="00713A94">
        <w:rPr>
          <w:rFonts w:ascii="Arial" w:hAnsi="Arial" w:cs="Arial"/>
          <w:color w:val="2D2D2D"/>
          <w:spacing w:val="2"/>
        </w:rPr>
        <w:t>)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</w:r>
      <w:proofErr w:type="gramStart"/>
      <w:r w:rsidRPr="00713A94">
        <w:rPr>
          <w:rFonts w:ascii="Arial" w:hAnsi="Arial" w:cs="Arial"/>
          <w:color w:val="2D2D2D"/>
          <w:spacing w:val="2"/>
        </w:rPr>
        <w:t xml:space="preserve">Допущение индивидуальным предпринимателем, юридическим лицом случаев пропаганды и (или) незаконной рекламы наркотических средств и (или) психотропных веществ, новых потенциально опасных </w:t>
      </w:r>
      <w:proofErr w:type="spellStart"/>
      <w:r w:rsidRPr="00713A94">
        <w:rPr>
          <w:rFonts w:ascii="Arial" w:hAnsi="Arial" w:cs="Arial"/>
          <w:color w:val="2D2D2D"/>
          <w:spacing w:val="2"/>
        </w:rPr>
        <w:t>психоактивных</w:t>
      </w:r>
      <w:proofErr w:type="spellEnd"/>
      <w:r w:rsidRPr="00713A94">
        <w:rPr>
          <w:rFonts w:ascii="Arial" w:hAnsi="Arial" w:cs="Arial"/>
          <w:color w:val="2D2D2D"/>
          <w:spacing w:val="2"/>
        </w:rPr>
        <w:t xml:space="preserve"> веществ на территориях, в помещениях, принадлежащих им на праве собственности, праве аренды или на ином законном основании, предназначенных для реализации услуг в сфере торговли, общественного питания (ресторанах, кафе, барах, столовых, закусочных), для развлечений, досуга, а также в помещениях, которые</w:t>
      </w:r>
      <w:proofErr w:type="gramEnd"/>
      <w:r w:rsidRPr="00713A94">
        <w:rPr>
          <w:rFonts w:ascii="Arial" w:hAnsi="Arial" w:cs="Arial"/>
          <w:color w:val="2D2D2D"/>
          <w:spacing w:val="2"/>
        </w:rPr>
        <w:t xml:space="preserve"> предназначены для обеспечения доступа к информационно-телекоммуникационной сети "Интернет", -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(в ред. </w:t>
      </w:r>
      <w:hyperlink r:id="rId14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Законов Забайкальского края от 28.02.2012 N 631-ЗЗК</w:t>
        </w:r>
      </w:hyperlink>
      <w:r w:rsidRPr="00713A94">
        <w:rPr>
          <w:rFonts w:ascii="Arial" w:hAnsi="Arial" w:cs="Arial"/>
          <w:color w:val="2D2D2D"/>
          <w:spacing w:val="2"/>
        </w:rPr>
        <w:t>, </w:t>
      </w:r>
      <w:hyperlink r:id="rId15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от 20.07.2015 N 1207-ЗЗК</w:t>
        </w:r>
      </w:hyperlink>
      <w:r w:rsidRPr="00713A94">
        <w:rPr>
          <w:rFonts w:ascii="Arial" w:hAnsi="Arial" w:cs="Arial"/>
          <w:color w:val="2D2D2D"/>
          <w:spacing w:val="2"/>
        </w:rPr>
        <w:t>)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2D6F54" w:rsidRPr="00713A94" w:rsidRDefault="002D6F54" w:rsidP="002D6F5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 xml:space="preserve">Статья 17.2.1. Нарушение ограничения розничной продажи </w:t>
      </w:r>
      <w:proofErr w:type="spellStart"/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бестабачных</w:t>
      </w:r>
      <w:proofErr w:type="spellEnd"/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сосательных и жевательных смесей, содержащих никотин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(</w:t>
      </w:r>
      <w:proofErr w:type="gramStart"/>
      <w:r w:rsidRPr="00713A94">
        <w:rPr>
          <w:rFonts w:ascii="Arial" w:hAnsi="Arial" w:cs="Arial"/>
          <w:color w:val="2D2D2D"/>
          <w:spacing w:val="2"/>
        </w:rPr>
        <w:t>введена</w:t>
      </w:r>
      <w:proofErr w:type="gramEnd"/>
      <w:r w:rsidRPr="00713A94">
        <w:rPr>
          <w:rFonts w:ascii="Arial" w:hAnsi="Arial" w:cs="Arial"/>
          <w:color w:val="2D2D2D"/>
          <w:spacing w:val="2"/>
        </w:rPr>
        <w:t> </w:t>
      </w:r>
      <w:hyperlink r:id="rId16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Законом Забайкальского края от 30.12.2019 N 1789-ЗЗК</w:t>
        </w:r>
      </w:hyperlink>
      <w:r w:rsidRPr="00713A94">
        <w:rPr>
          <w:rFonts w:ascii="Arial" w:hAnsi="Arial" w:cs="Arial"/>
          <w:color w:val="2D2D2D"/>
          <w:spacing w:val="2"/>
        </w:rPr>
        <w:t>)</w:t>
      </w:r>
    </w:p>
    <w:p w:rsidR="002D6F54" w:rsidRPr="00713A94" w:rsidRDefault="002D6F54" w:rsidP="002D6F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 xml:space="preserve">Розничная продажа несовершеннолетним </w:t>
      </w:r>
      <w:proofErr w:type="spellStart"/>
      <w:r w:rsidRPr="00713A94">
        <w:rPr>
          <w:rFonts w:ascii="Arial" w:hAnsi="Arial" w:cs="Arial"/>
          <w:color w:val="2D2D2D"/>
          <w:spacing w:val="2"/>
        </w:rPr>
        <w:t>бестабачных</w:t>
      </w:r>
      <w:proofErr w:type="spellEnd"/>
      <w:r w:rsidRPr="00713A94">
        <w:rPr>
          <w:rFonts w:ascii="Arial" w:hAnsi="Arial" w:cs="Arial"/>
          <w:color w:val="2D2D2D"/>
          <w:spacing w:val="2"/>
        </w:rPr>
        <w:t xml:space="preserve"> сосательных и жевательных смесей, содержащих никотин,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2D6F54" w:rsidRPr="00713A94" w:rsidRDefault="002D6F54">
      <w:pPr>
        <w:rPr>
          <w:sz w:val="24"/>
          <w:szCs w:val="24"/>
        </w:rPr>
      </w:pPr>
    </w:p>
    <w:p w:rsidR="00F74EF9" w:rsidRPr="00713A94" w:rsidRDefault="00F74EF9" w:rsidP="00F74EF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Статья 18. Нарушение правил благоустройства, содержания и озеленения территорий городов и других населенных пунктов</w:t>
      </w:r>
    </w:p>
    <w:p w:rsidR="00F74EF9" w:rsidRPr="00713A94" w:rsidRDefault="00F74EF9" w:rsidP="00F74E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 xml:space="preserve">1. </w:t>
      </w:r>
      <w:proofErr w:type="gramStart"/>
      <w:r w:rsidRPr="00713A94">
        <w:rPr>
          <w:rFonts w:ascii="Arial" w:hAnsi="Arial" w:cs="Arial"/>
          <w:color w:val="2D2D2D"/>
          <w:spacing w:val="2"/>
        </w:rPr>
        <w:t>Нарушение установленных органами местного самоуправления правил благоустройства, содержания и озеленения территорий городов и других населенных пунктов, за исключением административных правонарушений, ответственность за которые предусмотрена </w:t>
      </w:r>
      <w:hyperlink r:id="rId17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кодексом Российской Федерации об административных правонарушениях</w:t>
        </w:r>
      </w:hyperlink>
      <w:r w:rsidRPr="00713A94">
        <w:rPr>
          <w:rFonts w:ascii="Arial" w:hAnsi="Arial" w:cs="Arial"/>
          <w:color w:val="2D2D2D"/>
          <w:spacing w:val="2"/>
        </w:rPr>
        <w:t>, - влечет предупреждение или наложение административного штрафа на граждан в размере от одной тысячи до двух тысяч пятисот рублей; на должностных лиц - от пяти тысяч до десяти тысяч рублей;</w:t>
      </w:r>
      <w:proofErr w:type="gramEnd"/>
      <w:r w:rsidRPr="00713A94">
        <w:rPr>
          <w:rFonts w:ascii="Arial" w:hAnsi="Arial" w:cs="Arial"/>
          <w:color w:val="2D2D2D"/>
          <w:spacing w:val="2"/>
        </w:rPr>
        <w:t xml:space="preserve"> на юридических лиц - от десяти тысяч до пятидесяти тысяч рублей.</w:t>
      </w:r>
    </w:p>
    <w:p w:rsidR="00F74EF9" w:rsidRPr="00713A94" w:rsidRDefault="00F74EF9" w:rsidP="00F74E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(в ред. </w:t>
      </w:r>
      <w:hyperlink r:id="rId18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Законов Забайкальского края от 01.11.2011 N 563-ЗЗК</w:t>
        </w:r>
      </w:hyperlink>
      <w:r w:rsidRPr="00713A94">
        <w:rPr>
          <w:rFonts w:ascii="Arial" w:hAnsi="Arial" w:cs="Arial"/>
          <w:color w:val="2D2D2D"/>
          <w:spacing w:val="2"/>
        </w:rPr>
        <w:t>, </w:t>
      </w:r>
      <w:hyperlink r:id="rId19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от 27.04.2018 N 1582-ЗЗК</w:t>
        </w:r>
      </w:hyperlink>
      <w:r w:rsidRPr="00713A94">
        <w:rPr>
          <w:rFonts w:ascii="Arial" w:hAnsi="Arial" w:cs="Arial"/>
          <w:color w:val="2D2D2D"/>
          <w:spacing w:val="2"/>
        </w:rPr>
        <w:t>)</w:t>
      </w:r>
    </w:p>
    <w:p w:rsidR="00F74EF9" w:rsidRPr="00713A94" w:rsidRDefault="00F74EF9" w:rsidP="00F74E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2. Повторное совершение административного правонарушения, предусмотренного частью 1 настоящей статьи, -</w:t>
      </w:r>
    </w:p>
    <w:p w:rsidR="00F74EF9" w:rsidRPr="00713A94" w:rsidRDefault="00F74EF9" w:rsidP="00F74E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пятнадцати тысяч рублей; на юридических лиц - от пятидесяти тысяч до ста тысяч рублей.</w:t>
      </w:r>
    </w:p>
    <w:p w:rsidR="00F74EF9" w:rsidRPr="00713A94" w:rsidRDefault="00F74EF9">
      <w:pPr>
        <w:rPr>
          <w:sz w:val="24"/>
          <w:szCs w:val="24"/>
        </w:rPr>
      </w:pPr>
    </w:p>
    <w:p w:rsidR="00713A94" w:rsidRPr="00713A94" w:rsidRDefault="00713A94" w:rsidP="00713A9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713A9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Статья 29. Загромождение придомовой территории строительными материалами (изделиями), дровами или углем</w:t>
      </w:r>
    </w:p>
    <w:p w:rsidR="00713A94" w:rsidRPr="00713A94" w:rsidRDefault="00713A94" w:rsidP="00713A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Загромождение придомовой территории строительными материалами (изделиями), дровами или углем, препятствующими свободному проходу граждан, проезду автотранспорта, -</w:t>
      </w:r>
    </w:p>
    <w:p w:rsidR="00713A94" w:rsidRPr="00713A94" w:rsidRDefault="00713A94" w:rsidP="00713A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 xml:space="preserve">влечет наложение административного штрафа на граждан в размере от двух тысяч до двух тысяч пятисот рублей; на должностных лиц - от четырех тысяч до </w:t>
      </w:r>
      <w:r w:rsidRPr="00713A94">
        <w:rPr>
          <w:rFonts w:ascii="Arial" w:hAnsi="Arial" w:cs="Arial"/>
          <w:color w:val="2D2D2D"/>
          <w:spacing w:val="2"/>
        </w:rPr>
        <w:lastRenderedPageBreak/>
        <w:t>пяти тысяч рублей; на юридических лиц - от пятидесяти тысяч до ста тысяч рублей.</w:t>
      </w:r>
    </w:p>
    <w:p w:rsidR="00713A94" w:rsidRDefault="00713A94"/>
    <w:p w:rsidR="00713A94" w:rsidRDefault="00713A94" w:rsidP="00713A9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</w:r>
    </w:p>
    <w:p w:rsidR="00713A94" w:rsidRDefault="00713A94" w:rsidP="00713A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Забайкальского края от 04.06.2012 N 672-ЗЗК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13A94" w:rsidRPr="00713A94" w:rsidRDefault="00713A94" w:rsidP="00713A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13A94">
        <w:rPr>
          <w:rFonts w:ascii="Arial" w:hAnsi="Arial" w:cs="Arial"/>
          <w:color w:val="2D2D2D"/>
          <w:spacing w:val="2"/>
        </w:rPr>
        <w:t>1.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введенных нормативными правовыми актами органов исполнительной власти Забайкальского края либо муниципальными правовыми актами, -</w:t>
      </w:r>
    </w:p>
    <w:p w:rsidR="00713A94" w:rsidRPr="00713A94" w:rsidRDefault="00713A94" w:rsidP="00713A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влечет наложение административного штрафа на граждан в размере четырех тысяч рублей; на должностных лиц - двадцати пяти тысяч рублей; на юридических лиц - пятидесяти тысяч рублей.</w:t>
      </w:r>
    </w:p>
    <w:p w:rsidR="00713A94" w:rsidRPr="00713A94" w:rsidRDefault="00713A94" w:rsidP="00713A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(</w:t>
      </w:r>
      <w:proofErr w:type="gramStart"/>
      <w:r w:rsidRPr="00713A94">
        <w:rPr>
          <w:rFonts w:ascii="Arial" w:hAnsi="Arial" w:cs="Arial"/>
          <w:color w:val="2D2D2D"/>
          <w:spacing w:val="2"/>
        </w:rPr>
        <w:t>в</w:t>
      </w:r>
      <w:proofErr w:type="gramEnd"/>
      <w:r w:rsidRPr="00713A94">
        <w:rPr>
          <w:rFonts w:ascii="Arial" w:hAnsi="Arial" w:cs="Arial"/>
          <w:color w:val="2D2D2D"/>
          <w:spacing w:val="2"/>
        </w:rPr>
        <w:t xml:space="preserve"> ред. </w:t>
      </w:r>
      <w:hyperlink r:id="rId21" w:history="1">
        <w:r w:rsidRPr="00713A94">
          <w:rPr>
            <w:rStyle w:val="a3"/>
            <w:rFonts w:ascii="Arial" w:hAnsi="Arial" w:cs="Arial"/>
            <w:color w:val="00466E"/>
            <w:spacing w:val="2"/>
          </w:rPr>
          <w:t>Закона Забайкальского края от 30.06.2015 N 1192-ЗЗК</w:t>
        </w:r>
      </w:hyperlink>
      <w:r w:rsidRPr="00713A94">
        <w:rPr>
          <w:rFonts w:ascii="Arial" w:hAnsi="Arial" w:cs="Arial"/>
          <w:color w:val="2D2D2D"/>
          <w:spacing w:val="2"/>
        </w:rPr>
        <w:t>)</w:t>
      </w:r>
    </w:p>
    <w:p w:rsidR="00713A94" w:rsidRPr="00713A94" w:rsidRDefault="00713A94" w:rsidP="00713A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2. Повторное совершение административного правонарушения, предусмотренного частью 1 настоящей статьи, -</w:t>
      </w:r>
    </w:p>
    <w:p w:rsidR="00713A94" w:rsidRPr="00713A94" w:rsidRDefault="00713A94" w:rsidP="00713A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13A94">
        <w:rPr>
          <w:rFonts w:ascii="Arial" w:hAnsi="Arial" w:cs="Arial"/>
          <w:color w:val="2D2D2D"/>
          <w:spacing w:val="2"/>
        </w:rPr>
        <w:br/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ста тысяч рублей.</w:t>
      </w:r>
    </w:p>
    <w:p w:rsidR="00713A94" w:rsidRDefault="00713A94"/>
    <w:sectPr w:rsidR="00713A94" w:rsidSect="00713A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5F"/>
    <w:rsid w:val="002D6F54"/>
    <w:rsid w:val="004C11E7"/>
    <w:rsid w:val="00713A94"/>
    <w:rsid w:val="00793E5F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9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6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9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6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76731" TargetMode="External"/><Relationship Id="rId13" Type="http://schemas.openxmlformats.org/officeDocument/2006/relationships/hyperlink" Target="http://docs.cntd.ru/document/922200150" TargetMode="External"/><Relationship Id="rId18" Type="http://schemas.openxmlformats.org/officeDocument/2006/relationships/hyperlink" Target="http://docs.cntd.ru/document/9222022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8624587" TargetMode="Externa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428652695" TargetMode="External"/><Relationship Id="rId17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61667598" TargetMode="External"/><Relationship Id="rId20" Type="http://schemas.openxmlformats.org/officeDocument/2006/relationships/hyperlink" Target="http://docs.cntd.ru/document/92222615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40282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450358228" TargetMode="External"/><Relationship Id="rId15" Type="http://schemas.openxmlformats.org/officeDocument/2006/relationships/hyperlink" Target="http://docs.cntd.ru/document/4286526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hyperlink" Target="http://docs.cntd.ru/document/446686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4040282" TargetMode="External"/><Relationship Id="rId14" Type="http://schemas.openxmlformats.org/officeDocument/2006/relationships/hyperlink" Target="http://docs.cntd.ru/document/9222253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2021-02-18T07:16:00Z</dcterms:created>
  <dcterms:modified xsi:type="dcterms:W3CDTF">2021-02-18T07:25:00Z</dcterms:modified>
</cp:coreProperties>
</file>